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7EE0" w14:textId="09D23C51" w:rsidR="008A1559" w:rsidRDefault="008A1559" w:rsidP="004D7385">
      <w:pPr>
        <w:spacing w:after="14" w:line="259" w:lineRule="auto"/>
        <w:ind w:left="0" w:firstLine="0"/>
        <w:rPr>
          <w:b/>
          <w:color w:val="0070C0"/>
          <w:sz w:val="24"/>
          <w:szCs w:val="24"/>
          <w:u w:val="single"/>
        </w:rPr>
      </w:pPr>
      <w:r w:rsidRPr="008A1559">
        <w:rPr>
          <w:b/>
          <w:color w:val="0070C0"/>
          <w:sz w:val="24"/>
          <w:szCs w:val="24"/>
          <w:u w:val="single"/>
        </w:rPr>
        <w:t>Executive-Customer Liaison Partner</w:t>
      </w:r>
    </w:p>
    <w:p w14:paraId="6B4A5E8F" w14:textId="2DE1F068" w:rsidR="000E0F93" w:rsidRDefault="004D7385" w:rsidP="004D7385">
      <w:pPr>
        <w:spacing w:after="14" w:line="259" w:lineRule="auto"/>
        <w:ind w:left="0" w:firstLine="0"/>
      </w:pPr>
      <w:r>
        <w:rPr>
          <w:b/>
        </w:rPr>
        <w:t xml:space="preserve"> </w:t>
      </w:r>
    </w:p>
    <w:p w14:paraId="1F1A8924" w14:textId="77777777" w:rsidR="000E0F93" w:rsidRPr="00F52399" w:rsidRDefault="004D7385">
      <w:pPr>
        <w:pStyle w:val="Heading1"/>
        <w:ind w:left="-5"/>
        <w:rPr>
          <w:color w:val="000000" w:themeColor="text1"/>
          <w:sz w:val="24"/>
          <w:szCs w:val="24"/>
          <w:u w:val="single"/>
        </w:rPr>
      </w:pPr>
      <w:r w:rsidRPr="004D7385">
        <w:rPr>
          <w:color w:val="0070C0"/>
          <w:sz w:val="24"/>
          <w:szCs w:val="24"/>
          <w:u w:val="single"/>
        </w:rPr>
        <w:t xml:space="preserve">About </w:t>
      </w:r>
      <w:r w:rsidR="00F52399" w:rsidRPr="004D7385">
        <w:rPr>
          <w:color w:val="0070C0"/>
          <w:sz w:val="24"/>
          <w:szCs w:val="24"/>
          <w:u w:val="single"/>
        </w:rPr>
        <w:t xml:space="preserve">Bluefish Pharmaceuticals </w:t>
      </w:r>
      <w:r w:rsidRPr="004D7385">
        <w:rPr>
          <w:b w:val="0"/>
          <w:color w:val="0070C0"/>
          <w:sz w:val="24"/>
          <w:szCs w:val="24"/>
          <w:u w:val="single"/>
        </w:rPr>
        <w:t xml:space="preserve"> </w:t>
      </w:r>
    </w:p>
    <w:p w14:paraId="580BE0D9" w14:textId="77777777" w:rsidR="007A335B" w:rsidRDefault="007A335B" w:rsidP="007A335B">
      <w:pPr>
        <w:pStyle w:val="ingress"/>
        <w:shd w:val="clear" w:color="auto" w:fill="FFFFFF"/>
        <w:jc w:val="both"/>
        <w:rPr>
          <w:rFonts w:ascii="Arial" w:hAnsi="Arial" w:cs="Arial"/>
          <w:color w:val="000000" w:themeColor="text1"/>
          <w:sz w:val="18"/>
          <w:szCs w:val="18"/>
        </w:rPr>
      </w:pPr>
      <w:r>
        <w:rPr>
          <w:rFonts w:ascii="Arial" w:hAnsi="Arial" w:cs="Arial"/>
          <w:color w:val="000000" w:themeColor="text1"/>
          <w:sz w:val="18"/>
          <w:szCs w:val="18"/>
        </w:rPr>
        <w:t>Founded in Sweden, with its long tradition of industrial entrepreneurship, Bluefish Pharmaceuticals has become one of the most progressive generics pharmaceuticals companies. At Bluefish, we strive to make quality medicine accessible to more people.</w:t>
      </w:r>
    </w:p>
    <w:p w14:paraId="5ABDDC91" w14:textId="77777777" w:rsidR="007A335B" w:rsidRPr="00CA73FA" w:rsidRDefault="007A335B" w:rsidP="007A335B">
      <w:pPr>
        <w:pStyle w:val="ingress"/>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Bluefish creates value in the full pharmaceutical value chain from developing to manufacturing and successfully marketing generic pharmaceuticals and we take pride in doing this in an innovative, responsible and cost-efficient way. Bluefish currently conducts operations in 19 countries in Europe and, over the next few years, will also expand outside Europe with the aim of becoming a global player.</w:t>
      </w:r>
    </w:p>
    <w:p w14:paraId="40C38A8E"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Our corporate culture and close collaboration with development and manufacturing partners are integral parts of our effort to deliver quality products at affordable prices.</w:t>
      </w:r>
    </w:p>
    <w:p w14:paraId="28A7484C" w14:textId="7AE8817E"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 xml:space="preserve">We offer a product portfolio consisting of a broad range of </w:t>
      </w:r>
      <w:r w:rsidR="008A1559" w:rsidRPr="00CA73FA">
        <w:rPr>
          <w:rFonts w:ascii="Arial" w:hAnsi="Arial" w:cs="Arial"/>
          <w:color w:val="000000" w:themeColor="text1"/>
          <w:sz w:val="18"/>
          <w:szCs w:val="18"/>
        </w:rPr>
        <w:t>high-quality</w:t>
      </w:r>
      <w:r w:rsidRPr="00CA73FA">
        <w:rPr>
          <w:rFonts w:ascii="Arial" w:hAnsi="Arial" w:cs="Arial"/>
          <w:color w:val="000000" w:themeColor="text1"/>
          <w:sz w:val="18"/>
          <w:szCs w:val="18"/>
        </w:rPr>
        <w:t xml:space="preserve"> generics for all major therapeutic areas. It is part of our long-term strategy to expand the product portfolio of off-patent blockbusters while at the same time offering a broader range of niche products within more narrow disease areas.</w:t>
      </w:r>
    </w:p>
    <w:p w14:paraId="348D55DD"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Bluefish products all originate from a generic substance, where the efficacy and safety are well documented. Through our many collaborating partners, we have access to a vast range of technology platforms, enabling us to develop and enhance the intellectual property of our product portfolio.</w:t>
      </w:r>
    </w:p>
    <w:p w14:paraId="2D23D95A"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Our strategy of developing products based on well-known substances with an improved value to patients results in a product portfolio with a significant market potential. We achieve this with a relatively short development time, low risk, and limited investment.</w:t>
      </w:r>
    </w:p>
    <w:p w14:paraId="535611E8" w14:textId="77777777" w:rsidR="007A335B"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By focusing on innovation and simplicity in both thought and action, and by taking responsibility on all markets and cost efficiency in all stages, we are creating a strong and vibrant brand that offers quality pharmaceuticals at prices affordable to all. </w:t>
      </w:r>
    </w:p>
    <w:p w14:paraId="27F9E4AC" w14:textId="77777777" w:rsidR="007A335B" w:rsidRPr="00CA73FA" w:rsidRDefault="007A335B" w:rsidP="007A335B">
      <w:pPr>
        <w:pStyle w:val="NormalWeb"/>
        <w:shd w:val="clear" w:color="auto" w:fill="FFFFFF"/>
        <w:jc w:val="both"/>
        <w:rPr>
          <w:rFonts w:ascii="Arial" w:hAnsi="Arial" w:cs="Arial"/>
          <w:color w:val="000000" w:themeColor="text1"/>
          <w:spacing w:val="-10"/>
          <w:sz w:val="18"/>
          <w:szCs w:val="18"/>
        </w:rPr>
      </w:pPr>
      <w:r>
        <w:rPr>
          <w:rFonts w:ascii="Arial" w:hAnsi="Arial" w:cs="Arial"/>
          <w:color w:val="000000" w:themeColor="text1"/>
          <w:sz w:val="18"/>
          <w:szCs w:val="18"/>
        </w:rPr>
        <w:t>Bluefish provides quality generic pharmaceuticals at affordable prices. Its product portfolio contains a wide range of products within all major therapeutic areas.</w:t>
      </w:r>
    </w:p>
    <w:p w14:paraId="38C669D6" w14:textId="77777777" w:rsidR="007A335B" w:rsidRPr="00CA73FA" w:rsidRDefault="007A335B" w:rsidP="007A335B">
      <w:pPr>
        <w:pStyle w:val="NormalWeb"/>
        <w:jc w:val="both"/>
        <w:rPr>
          <w:rFonts w:ascii="Arial" w:hAnsi="Arial" w:cs="Arial"/>
          <w:color w:val="000000" w:themeColor="text1"/>
          <w:sz w:val="18"/>
          <w:szCs w:val="18"/>
        </w:rPr>
      </w:pPr>
      <w:r w:rsidRPr="00CA73FA">
        <w:rPr>
          <w:rFonts w:ascii="Arial" w:hAnsi="Arial" w:cs="Arial"/>
          <w:color w:val="000000" w:themeColor="text1"/>
          <w:sz w:val="18"/>
          <w:szCs w:val="18"/>
        </w:rPr>
        <w:t>Since its inception, Bluefish has developed the platform and know-how to participate in and to be an integral part of all major steps of the value chain in the offering of generic pharmaceuticals. With the vision of offering quality pharmaceuticals at prices affordable to all, we have to be innovative and at the same time cost-efficient in all stages. This includes operational excellence in departments such as product development, quality assurance, pharmacovigilance, IP and supply chain as well as marketing and sales.</w:t>
      </w:r>
    </w:p>
    <w:p w14:paraId="2ED6F7EE" w14:textId="77777777" w:rsidR="000E0F93" w:rsidRPr="004D7385" w:rsidRDefault="004D7385">
      <w:pPr>
        <w:pStyle w:val="Heading1"/>
        <w:ind w:left="-5"/>
        <w:rPr>
          <w:b w:val="0"/>
          <w:color w:val="0070C0"/>
          <w:sz w:val="24"/>
          <w:szCs w:val="24"/>
          <w:u w:val="single"/>
        </w:rPr>
      </w:pPr>
      <w:r w:rsidRPr="004D7385">
        <w:rPr>
          <w:color w:val="0070C0"/>
          <w:sz w:val="24"/>
          <w:szCs w:val="24"/>
          <w:u w:val="single"/>
        </w:rPr>
        <w:t>Profile Description</w:t>
      </w:r>
      <w:r w:rsidRPr="004D7385">
        <w:rPr>
          <w:b w:val="0"/>
          <w:color w:val="0070C0"/>
          <w:sz w:val="24"/>
          <w:szCs w:val="24"/>
          <w:u w:val="single"/>
        </w:rPr>
        <w:t xml:space="preserve"> </w:t>
      </w:r>
    </w:p>
    <w:p w14:paraId="07F2405A" w14:textId="77777777" w:rsidR="00F52399" w:rsidRPr="00F52399" w:rsidRDefault="00F52399" w:rsidP="00F52399"/>
    <w:p w14:paraId="739B7CD5" w14:textId="36E9F897" w:rsidR="00F52399" w:rsidRPr="008A1559" w:rsidRDefault="00F52399" w:rsidP="00F52399">
      <w:pPr>
        <w:spacing w:after="39"/>
        <w:jc w:val="both"/>
        <w:rPr>
          <w:color w:val="000000" w:themeColor="text1"/>
          <w:szCs w:val="18"/>
        </w:rPr>
      </w:pPr>
      <w:r w:rsidRPr="008A1559">
        <w:rPr>
          <w:color w:val="000000" w:themeColor="text1"/>
          <w:szCs w:val="18"/>
        </w:rPr>
        <w:t xml:space="preserve">Bluefish </w:t>
      </w:r>
      <w:r w:rsidR="004D7385" w:rsidRPr="008A1559">
        <w:rPr>
          <w:color w:val="000000" w:themeColor="text1"/>
          <w:szCs w:val="18"/>
        </w:rPr>
        <w:t xml:space="preserve">is looking for profiles to </w:t>
      </w:r>
      <w:r w:rsidR="004547C6" w:rsidRPr="008A1559">
        <w:rPr>
          <w:color w:val="000000" w:themeColor="text1"/>
          <w:szCs w:val="18"/>
        </w:rPr>
        <w:t xml:space="preserve">hire </w:t>
      </w:r>
      <w:r w:rsidR="001C423A" w:rsidRPr="001C423A">
        <w:rPr>
          <w:color w:val="000000" w:themeColor="text1"/>
          <w:szCs w:val="18"/>
        </w:rPr>
        <w:t>Executive-Customer Liaison Partner</w:t>
      </w:r>
      <w:r w:rsidR="004D7385" w:rsidRPr="008A1559">
        <w:rPr>
          <w:color w:val="000000" w:themeColor="text1"/>
          <w:szCs w:val="18"/>
        </w:rPr>
        <w:t xml:space="preserve">, contributing to the accomplishment of </w:t>
      </w:r>
      <w:r w:rsidRPr="008A1559">
        <w:rPr>
          <w:color w:val="000000" w:themeColor="text1"/>
          <w:szCs w:val="18"/>
        </w:rPr>
        <w:t xml:space="preserve">the </w:t>
      </w:r>
      <w:r w:rsidR="00247DCF" w:rsidRPr="008A1559">
        <w:rPr>
          <w:color w:val="000000" w:themeColor="text1"/>
        </w:rPr>
        <w:t>Supply chain</w:t>
      </w:r>
      <w:r w:rsidRPr="008A1559">
        <w:rPr>
          <w:color w:val="000000" w:themeColor="text1"/>
          <w:szCs w:val="18"/>
        </w:rPr>
        <w:t xml:space="preserve"> function </w:t>
      </w:r>
      <w:r w:rsidR="004D7385" w:rsidRPr="008A1559">
        <w:rPr>
          <w:color w:val="000000" w:themeColor="text1"/>
          <w:szCs w:val="18"/>
        </w:rPr>
        <w:t>objectives</w:t>
      </w:r>
      <w:r w:rsidRPr="008A1559">
        <w:rPr>
          <w:color w:val="000000" w:themeColor="text1"/>
          <w:szCs w:val="18"/>
        </w:rPr>
        <w:t xml:space="preserve">. </w:t>
      </w:r>
      <w:r w:rsidR="004D7385" w:rsidRPr="008A1559">
        <w:rPr>
          <w:color w:val="000000" w:themeColor="text1"/>
          <w:szCs w:val="18"/>
        </w:rPr>
        <w:t xml:space="preserve">The </w:t>
      </w:r>
      <w:r w:rsidR="00792F7B" w:rsidRPr="008A1559">
        <w:rPr>
          <w:color w:val="000000" w:themeColor="text1"/>
          <w:szCs w:val="18"/>
        </w:rPr>
        <w:t xml:space="preserve">position </w:t>
      </w:r>
      <w:r w:rsidRPr="008A1559">
        <w:rPr>
          <w:color w:val="000000" w:themeColor="text1"/>
          <w:szCs w:val="18"/>
        </w:rPr>
        <w:t xml:space="preserve">will report </w:t>
      </w:r>
      <w:r w:rsidR="004D7385" w:rsidRPr="008A1559">
        <w:rPr>
          <w:color w:val="000000" w:themeColor="text1"/>
          <w:szCs w:val="18"/>
        </w:rPr>
        <w:t xml:space="preserve">to </w:t>
      </w:r>
      <w:r w:rsidR="00247DCF" w:rsidRPr="008A1559">
        <w:rPr>
          <w:color w:val="000000" w:themeColor="text1"/>
          <w:szCs w:val="18"/>
        </w:rPr>
        <w:t>Head of Customer Liaison Partner</w:t>
      </w:r>
      <w:r w:rsidRPr="008A1559">
        <w:rPr>
          <w:color w:val="000000" w:themeColor="text1"/>
          <w:szCs w:val="18"/>
        </w:rPr>
        <w:t>. The role would</w:t>
      </w:r>
      <w:r w:rsidR="006D6A78" w:rsidRPr="008A1559">
        <w:rPr>
          <w:color w:val="000000" w:themeColor="text1"/>
          <w:szCs w:val="18"/>
        </w:rPr>
        <w:t xml:space="preserve"> be involved in </w:t>
      </w:r>
      <w:r w:rsidRPr="008A1559">
        <w:rPr>
          <w:color w:val="000000" w:themeColor="text1"/>
          <w:szCs w:val="18"/>
        </w:rPr>
        <w:t>the below mentioned areas:</w:t>
      </w:r>
    </w:p>
    <w:p w14:paraId="2F10E3CD"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Co-ordinating monthly S&amp;OP and Review meeting</w:t>
      </w:r>
    </w:p>
    <w:p w14:paraId="36000305"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 xml:space="preserve">Leading order management process </w:t>
      </w:r>
    </w:p>
    <w:p w14:paraId="39809E99"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Ensuring timely update to marketing on supply feasibility</w:t>
      </w:r>
    </w:p>
    <w:p w14:paraId="16512DE0"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Ensure to meet Supplier delivery lead time</w:t>
      </w:r>
    </w:p>
    <w:p w14:paraId="43599921" w14:textId="4C3E4DE0" w:rsidR="00F52399" w:rsidRPr="008A1559" w:rsidRDefault="00920DF1"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Executing</w:t>
      </w:r>
      <w:r w:rsidR="00F52399" w:rsidRPr="008A1559">
        <w:rPr>
          <w:color w:val="000000" w:themeColor="text1"/>
          <w:szCs w:val="18"/>
        </w:rPr>
        <w:t xml:space="preserve"> the Suppliers performance on their deliverables</w:t>
      </w:r>
      <w:r w:rsidRPr="008A1559">
        <w:rPr>
          <w:color w:val="000000" w:themeColor="text1"/>
          <w:szCs w:val="18"/>
        </w:rPr>
        <w:t xml:space="preserve"> and share to supplier on quarterly basis to improve their performance. </w:t>
      </w:r>
    </w:p>
    <w:p w14:paraId="21ABE36E" w14:textId="4FFE0E14" w:rsidR="00F52399" w:rsidRPr="008A1559" w:rsidRDefault="00920DF1"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Executing</w:t>
      </w:r>
      <w:r w:rsidR="00F52399" w:rsidRPr="008A1559">
        <w:rPr>
          <w:color w:val="000000" w:themeColor="text1"/>
          <w:szCs w:val="18"/>
        </w:rPr>
        <w:t xml:space="preserve"> Re-packing activity</w:t>
      </w:r>
    </w:p>
    <w:p w14:paraId="759CDD0D" w14:textId="3714332C" w:rsidR="004547C6" w:rsidRPr="008A1559" w:rsidRDefault="00920DF1"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Executing</w:t>
      </w:r>
      <w:r w:rsidR="004547C6" w:rsidRPr="008A1559">
        <w:rPr>
          <w:color w:val="000000" w:themeColor="text1"/>
          <w:szCs w:val="18"/>
        </w:rPr>
        <w:t xml:space="preserve"> Business to Business</w:t>
      </w:r>
      <w:r w:rsidRPr="008A1559">
        <w:rPr>
          <w:color w:val="000000" w:themeColor="text1"/>
          <w:szCs w:val="18"/>
        </w:rPr>
        <w:t xml:space="preserve"> activity</w:t>
      </w:r>
    </w:p>
    <w:p w14:paraId="5A40B8B8"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Co-ordination with CFT on Second Sourcing &amp; Bulk Strategies</w:t>
      </w:r>
    </w:p>
    <w:p w14:paraId="7FFB48CD"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Coordination with MKS team for batch size fulfilment &amp; MOQ issues.</w:t>
      </w:r>
    </w:p>
    <w:p w14:paraId="6624D822"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lastRenderedPageBreak/>
        <w:t>Send PO scanned copy through mail to supplier and get acknowledgment.</w:t>
      </w:r>
    </w:p>
    <w:p w14:paraId="2E846D57" w14:textId="772EF39A"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PO updating in Summary file/</w:t>
      </w:r>
      <w:r w:rsidR="004547C6" w:rsidRPr="008A1559">
        <w:rPr>
          <w:color w:val="000000" w:themeColor="text1"/>
          <w:szCs w:val="18"/>
        </w:rPr>
        <w:t>ERP</w:t>
      </w:r>
      <w:r w:rsidRPr="008A1559">
        <w:rPr>
          <w:color w:val="000000" w:themeColor="text1"/>
          <w:szCs w:val="18"/>
        </w:rPr>
        <w:t>/Supplier weekly tracking file of PO details.</w:t>
      </w:r>
    </w:p>
    <w:p w14:paraId="2963660B"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 xml:space="preserve">Coordinating weekly/monthly supplier teleconferences and send MOMs.  </w:t>
      </w:r>
    </w:p>
    <w:p w14:paraId="654E79C1"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Following up for monthly Mfg &amp; packing plan with suppliers.</w:t>
      </w:r>
    </w:p>
    <w:p w14:paraId="0EA1BF14"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 xml:space="preserve">Share critical SKUs to supplier and coordinate to excite packing plan accordingly. </w:t>
      </w:r>
    </w:p>
    <w:p w14:paraId="6E2C0D32"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 xml:space="preserve">Share forecast to supplier on monthly/quarterly basis to suppliers. </w:t>
      </w:r>
    </w:p>
    <w:p w14:paraId="35E5BD85" w14:textId="2FD21619"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 xml:space="preserve">Coordinating for packing materials inventory with supplier for SKUs where AW’s revisions are applicable along QA &amp; manufacturers for effective utilization of existing packing material. </w:t>
      </w:r>
    </w:p>
    <w:p w14:paraId="423198C0"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Timely AW’s implementation to avoid packing material destruction cost.</w:t>
      </w:r>
    </w:p>
    <w:p w14:paraId="03BDD293"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Escalation on delay in supply due print proof /AW’s changes implications to next level for action planning.</w:t>
      </w:r>
    </w:p>
    <w:p w14:paraId="2443F632"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Coordination with internal logistics team &amp; manufacturers for dispatch planning.</w:t>
      </w:r>
    </w:p>
    <w:p w14:paraId="21CC6BF7" w14:textId="77777777" w:rsidR="00F52399" w:rsidRPr="008A1559"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Order analysis for delay in supply.</w:t>
      </w:r>
    </w:p>
    <w:p w14:paraId="3A56B441" w14:textId="2E308318" w:rsidR="00F52399" w:rsidRPr="008A1559" w:rsidRDefault="00743811" w:rsidP="00F52399">
      <w:pPr>
        <w:numPr>
          <w:ilvl w:val="0"/>
          <w:numId w:val="5"/>
        </w:numPr>
        <w:spacing w:before="100" w:beforeAutospacing="1" w:after="100" w:afterAutospacing="1" w:line="240" w:lineRule="auto"/>
        <w:ind w:left="714" w:hanging="357"/>
        <w:jc w:val="both"/>
        <w:rPr>
          <w:color w:val="000000" w:themeColor="text1"/>
          <w:szCs w:val="18"/>
        </w:rPr>
      </w:pPr>
      <w:r w:rsidRPr="008A1559">
        <w:rPr>
          <w:color w:val="000000" w:themeColor="text1"/>
          <w:szCs w:val="18"/>
        </w:rPr>
        <w:t>Analyse</w:t>
      </w:r>
      <w:r w:rsidR="00F52399" w:rsidRPr="008A1559">
        <w:rPr>
          <w:color w:val="000000" w:themeColor="text1"/>
          <w:szCs w:val="18"/>
        </w:rPr>
        <w:t xml:space="preserve"> MIS </w:t>
      </w:r>
    </w:p>
    <w:p w14:paraId="2B4DED11" w14:textId="77777777" w:rsidR="004D7385" w:rsidRDefault="004D7385" w:rsidP="00F52399">
      <w:pPr>
        <w:spacing w:after="39"/>
        <w:rPr>
          <w:b/>
          <w:color w:val="000000" w:themeColor="text1"/>
          <w:sz w:val="24"/>
          <w:szCs w:val="24"/>
          <w:u w:val="single"/>
        </w:rPr>
      </w:pPr>
      <w:r w:rsidRPr="00F52399">
        <w:rPr>
          <w:color w:val="000000" w:themeColor="text1"/>
        </w:rPr>
        <w:t xml:space="preserve"> </w:t>
      </w:r>
      <w:r w:rsidRPr="004D7385">
        <w:rPr>
          <w:b/>
          <w:color w:val="0070C0"/>
          <w:sz w:val="24"/>
          <w:szCs w:val="24"/>
          <w:u w:val="single"/>
        </w:rPr>
        <w:t>Candidate Specifications</w:t>
      </w:r>
    </w:p>
    <w:p w14:paraId="678C7BA4" w14:textId="77777777" w:rsidR="004D7385" w:rsidRDefault="004D7385" w:rsidP="00F52399">
      <w:pPr>
        <w:spacing w:after="39"/>
        <w:rPr>
          <w:b/>
          <w:color w:val="000000" w:themeColor="text1"/>
          <w:sz w:val="24"/>
          <w:szCs w:val="24"/>
          <w:u w:val="single"/>
        </w:rPr>
      </w:pPr>
    </w:p>
    <w:p w14:paraId="137033F3" w14:textId="77777777" w:rsidR="000E0F93" w:rsidRPr="004D7385" w:rsidRDefault="004D7385" w:rsidP="00F52399">
      <w:pPr>
        <w:spacing w:after="39"/>
        <w:rPr>
          <w:b/>
          <w:color w:val="0070C0"/>
          <w:sz w:val="20"/>
          <w:szCs w:val="20"/>
          <w:u w:val="single"/>
        </w:rPr>
      </w:pPr>
      <w:r w:rsidRPr="004D7385">
        <w:rPr>
          <w:b/>
          <w:color w:val="0070C0"/>
          <w:sz w:val="20"/>
          <w:szCs w:val="20"/>
          <w:u w:val="single"/>
        </w:rPr>
        <w:t xml:space="preserve">Education and Experience </w:t>
      </w:r>
    </w:p>
    <w:p w14:paraId="52859DEF" w14:textId="6E59352A" w:rsidR="000E0F93" w:rsidRPr="008A1559" w:rsidRDefault="00247DCF" w:rsidP="00F52399">
      <w:pPr>
        <w:numPr>
          <w:ilvl w:val="0"/>
          <w:numId w:val="3"/>
        </w:numPr>
        <w:spacing w:before="100" w:beforeAutospacing="1" w:after="100" w:afterAutospacing="1" w:line="240" w:lineRule="auto"/>
        <w:ind w:hanging="269"/>
        <w:rPr>
          <w:color w:val="000000" w:themeColor="text1"/>
          <w:szCs w:val="18"/>
        </w:rPr>
      </w:pPr>
      <w:r w:rsidRPr="008A1559">
        <w:rPr>
          <w:color w:val="000000" w:themeColor="text1"/>
        </w:rPr>
        <w:t xml:space="preserve">Bachelor’s degree/ Masters+ Supply chain related </w:t>
      </w:r>
      <w:r w:rsidR="008A1559" w:rsidRPr="008A1559">
        <w:rPr>
          <w:color w:val="000000" w:themeColor="text1"/>
        </w:rPr>
        <w:t>certification</w:t>
      </w:r>
      <w:r w:rsidR="008A1559" w:rsidRPr="008A1559">
        <w:rPr>
          <w:color w:val="000000" w:themeColor="text1"/>
          <w:szCs w:val="18"/>
        </w:rPr>
        <w:t xml:space="preserve"> or</w:t>
      </w:r>
      <w:r w:rsidR="00F52399" w:rsidRPr="008A1559">
        <w:rPr>
          <w:color w:val="000000" w:themeColor="text1"/>
          <w:szCs w:val="18"/>
        </w:rPr>
        <w:t xml:space="preserve"> Operations</w:t>
      </w:r>
      <w:r w:rsidR="004D7385" w:rsidRPr="008A1559">
        <w:rPr>
          <w:color w:val="000000" w:themeColor="text1"/>
          <w:szCs w:val="18"/>
        </w:rPr>
        <w:t xml:space="preserve">, with </w:t>
      </w:r>
      <w:r w:rsidR="00743811" w:rsidRPr="008A1559">
        <w:rPr>
          <w:color w:val="000000" w:themeColor="text1"/>
          <w:szCs w:val="18"/>
        </w:rPr>
        <w:t>2</w:t>
      </w:r>
      <w:r w:rsidR="00F52399" w:rsidRPr="008A1559">
        <w:rPr>
          <w:color w:val="000000" w:themeColor="text1"/>
          <w:szCs w:val="18"/>
        </w:rPr>
        <w:t>-</w:t>
      </w:r>
      <w:r w:rsidR="00743811" w:rsidRPr="008A1559">
        <w:rPr>
          <w:color w:val="000000" w:themeColor="text1"/>
          <w:szCs w:val="18"/>
        </w:rPr>
        <w:t>5</w:t>
      </w:r>
      <w:r w:rsidR="004D7385" w:rsidRPr="008A1559">
        <w:rPr>
          <w:color w:val="000000" w:themeColor="text1"/>
          <w:szCs w:val="18"/>
        </w:rPr>
        <w:t xml:space="preserve"> years of rele</w:t>
      </w:r>
      <w:r w:rsidR="00F52399" w:rsidRPr="008A1559">
        <w:rPr>
          <w:color w:val="000000" w:themeColor="text1"/>
          <w:szCs w:val="18"/>
        </w:rPr>
        <w:t>vant experience in the area of Supply Chain</w:t>
      </w:r>
      <w:r w:rsidR="004D7385" w:rsidRPr="008A1559">
        <w:rPr>
          <w:color w:val="000000" w:themeColor="text1"/>
          <w:szCs w:val="18"/>
        </w:rPr>
        <w:t xml:space="preserve"> </w:t>
      </w:r>
    </w:p>
    <w:p w14:paraId="6B08BD8D" w14:textId="77777777" w:rsidR="000E0F93" w:rsidRPr="008A1559" w:rsidRDefault="004D7385" w:rsidP="00F52399">
      <w:pPr>
        <w:numPr>
          <w:ilvl w:val="0"/>
          <w:numId w:val="3"/>
        </w:numPr>
        <w:spacing w:before="100" w:beforeAutospacing="1" w:after="100" w:afterAutospacing="1" w:line="240" w:lineRule="auto"/>
        <w:ind w:hanging="269"/>
        <w:rPr>
          <w:color w:val="000000" w:themeColor="text1"/>
          <w:szCs w:val="18"/>
        </w:rPr>
      </w:pPr>
      <w:r w:rsidRPr="008A1559">
        <w:rPr>
          <w:color w:val="000000" w:themeColor="text1"/>
          <w:szCs w:val="18"/>
        </w:rPr>
        <w:t xml:space="preserve">Excellent computer skills, including Word and Excel in a Microsoft Windows environment </w:t>
      </w:r>
    </w:p>
    <w:p w14:paraId="495CC15C" w14:textId="77777777" w:rsidR="000E0F93" w:rsidRPr="008A1559" w:rsidRDefault="004D7385" w:rsidP="00F52399">
      <w:pPr>
        <w:numPr>
          <w:ilvl w:val="0"/>
          <w:numId w:val="3"/>
        </w:numPr>
        <w:spacing w:before="100" w:beforeAutospacing="1" w:after="100" w:afterAutospacing="1" w:line="240" w:lineRule="auto"/>
        <w:ind w:hanging="269"/>
        <w:rPr>
          <w:color w:val="000000" w:themeColor="text1"/>
          <w:szCs w:val="18"/>
        </w:rPr>
      </w:pPr>
      <w:r w:rsidRPr="008A1559">
        <w:rPr>
          <w:color w:val="000000" w:themeColor="text1"/>
          <w:szCs w:val="18"/>
        </w:rPr>
        <w:t xml:space="preserve">Excellent interpersonal skills </w:t>
      </w:r>
    </w:p>
    <w:p w14:paraId="0672B912" w14:textId="77777777" w:rsidR="000E0F93" w:rsidRPr="008A1559" w:rsidRDefault="004D7385" w:rsidP="00F52399">
      <w:pPr>
        <w:numPr>
          <w:ilvl w:val="0"/>
          <w:numId w:val="3"/>
        </w:numPr>
        <w:spacing w:before="100" w:beforeAutospacing="1" w:after="100" w:afterAutospacing="1" w:line="240" w:lineRule="auto"/>
        <w:ind w:hanging="269"/>
        <w:rPr>
          <w:color w:val="000000" w:themeColor="text1"/>
          <w:szCs w:val="18"/>
        </w:rPr>
      </w:pPr>
      <w:r w:rsidRPr="008A1559">
        <w:rPr>
          <w:color w:val="000000" w:themeColor="text1"/>
          <w:szCs w:val="18"/>
        </w:rPr>
        <w:t xml:space="preserve">Skills in database management and record keeping </w:t>
      </w:r>
    </w:p>
    <w:p w14:paraId="7A32A86C" w14:textId="77777777" w:rsidR="004D7385" w:rsidRPr="004D7385" w:rsidRDefault="004D7385" w:rsidP="004D7385">
      <w:pPr>
        <w:spacing w:before="100" w:beforeAutospacing="1" w:after="72" w:line="360" w:lineRule="auto"/>
        <w:ind w:right="30"/>
        <w:contextualSpacing/>
        <w:jc w:val="both"/>
        <w:rPr>
          <w:b/>
          <w:color w:val="0070C0"/>
          <w:sz w:val="20"/>
          <w:szCs w:val="20"/>
          <w:u w:val="single"/>
        </w:rPr>
      </w:pPr>
      <w:r w:rsidRPr="004D7385">
        <w:rPr>
          <w:b/>
          <w:color w:val="0070C0"/>
          <w:sz w:val="20"/>
          <w:szCs w:val="20"/>
          <w:u w:val="single"/>
        </w:rPr>
        <w:t>Skills &amp; Abilities</w:t>
      </w:r>
      <w:r>
        <w:rPr>
          <w:b/>
          <w:color w:val="0070C0"/>
          <w:sz w:val="20"/>
          <w:szCs w:val="20"/>
          <w:u w:val="single"/>
        </w:rPr>
        <w:t xml:space="preserve"> Requirements</w:t>
      </w:r>
    </w:p>
    <w:p w14:paraId="0985033E" w14:textId="26ABFFA1" w:rsidR="00247DCF" w:rsidRPr="008A1559" w:rsidRDefault="00247DCF" w:rsidP="004D7385">
      <w:pPr>
        <w:pStyle w:val="NoSpacing"/>
        <w:numPr>
          <w:ilvl w:val="0"/>
          <w:numId w:val="7"/>
        </w:numPr>
        <w:spacing w:before="100" w:beforeAutospacing="1" w:after="100" w:afterAutospacing="1"/>
        <w:ind w:left="760" w:hanging="357"/>
        <w:jc w:val="both"/>
        <w:rPr>
          <w:rFonts w:ascii="Arial" w:hAnsi="Arial" w:cs="Arial"/>
          <w:color w:val="000000" w:themeColor="text1"/>
          <w:sz w:val="18"/>
          <w:szCs w:val="18"/>
        </w:rPr>
      </w:pPr>
      <w:r w:rsidRPr="008A1559">
        <w:rPr>
          <w:rFonts w:ascii="Arial" w:hAnsi="Arial" w:cs="Arial"/>
          <w:color w:val="000000" w:themeColor="text1"/>
          <w:sz w:val="18"/>
          <w:szCs w:val="18"/>
        </w:rPr>
        <w:t>Experience in Microsoft NAV preferred.</w:t>
      </w:r>
    </w:p>
    <w:p w14:paraId="047442FB" w14:textId="084CE8A0" w:rsidR="004D7385" w:rsidRPr="008A1559" w:rsidRDefault="004D7385" w:rsidP="004D7385">
      <w:pPr>
        <w:pStyle w:val="NoSpacing"/>
        <w:numPr>
          <w:ilvl w:val="0"/>
          <w:numId w:val="7"/>
        </w:numPr>
        <w:spacing w:before="100" w:beforeAutospacing="1" w:after="100" w:afterAutospacing="1"/>
        <w:ind w:left="760" w:hanging="357"/>
        <w:jc w:val="both"/>
        <w:rPr>
          <w:rFonts w:ascii="Arial" w:hAnsi="Arial" w:cs="Arial"/>
          <w:color w:val="000000" w:themeColor="text1"/>
          <w:sz w:val="18"/>
          <w:szCs w:val="18"/>
        </w:rPr>
      </w:pPr>
      <w:r w:rsidRPr="008A1559">
        <w:rPr>
          <w:rFonts w:ascii="Arial" w:hAnsi="Arial" w:cs="Arial"/>
          <w:color w:val="000000" w:themeColor="text1"/>
          <w:sz w:val="18"/>
          <w:szCs w:val="18"/>
        </w:rPr>
        <w:t xml:space="preserve">Must have thorough knowledge of systems, processes and procedures related to supply chain </w:t>
      </w:r>
    </w:p>
    <w:p w14:paraId="7B3A4184" w14:textId="77777777" w:rsidR="004D7385" w:rsidRPr="008A1559" w:rsidRDefault="004D7385" w:rsidP="004D7385">
      <w:pPr>
        <w:pStyle w:val="NoSpacing"/>
        <w:numPr>
          <w:ilvl w:val="0"/>
          <w:numId w:val="7"/>
        </w:numPr>
        <w:spacing w:before="100" w:beforeAutospacing="1" w:after="100" w:afterAutospacing="1"/>
        <w:ind w:left="760" w:hanging="357"/>
        <w:jc w:val="both"/>
        <w:rPr>
          <w:rFonts w:ascii="Arial" w:hAnsi="Arial" w:cs="Arial"/>
          <w:color w:val="000000" w:themeColor="text1"/>
          <w:sz w:val="18"/>
          <w:szCs w:val="18"/>
        </w:rPr>
      </w:pPr>
      <w:r w:rsidRPr="008A1559">
        <w:rPr>
          <w:rFonts w:ascii="Arial" w:hAnsi="Arial" w:cs="Arial"/>
          <w:color w:val="000000" w:themeColor="text1"/>
          <w:sz w:val="18"/>
          <w:szCs w:val="18"/>
        </w:rPr>
        <w:t>Must have good communication and problem-solving skills</w:t>
      </w:r>
    </w:p>
    <w:p w14:paraId="04F056D9" w14:textId="77777777" w:rsidR="004D7385" w:rsidRPr="008A1559" w:rsidRDefault="004D7385" w:rsidP="004D7385">
      <w:pPr>
        <w:pStyle w:val="NoSpacing"/>
        <w:numPr>
          <w:ilvl w:val="0"/>
          <w:numId w:val="7"/>
        </w:numPr>
        <w:spacing w:before="100" w:beforeAutospacing="1" w:after="100" w:afterAutospacing="1"/>
        <w:ind w:left="760" w:hanging="357"/>
        <w:jc w:val="both"/>
        <w:rPr>
          <w:rFonts w:ascii="Arial" w:hAnsi="Arial" w:cs="Arial"/>
          <w:color w:val="000000" w:themeColor="text1"/>
          <w:sz w:val="18"/>
          <w:szCs w:val="18"/>
        </w:rPr>
      </w:pPr>
      <w:r w:rsidRPr="008A1559">
        <w:rPr>
          <w:rFonts w:ascii="Arial" w:hAnsi="Arial" w:cs="Arial"/>
          <w:color w:val="000000" w:themeColor="text1"/>
          <w:sz w:val="18"/>
          <w:szCs w:val="18"/>
        </w:rPr>
        <w:t>Safety of the workforce</w:t>
      </w:r>
    </w:p>
    <w:p w14:paraId="134079E8" w14:textId="77777777" w:rsidR="004D7385" w:rsidRPr="008A1559" w:rsidRDefault="004D7385" w:rsidP="004D7385">
      <w:pPr>
        <w:pStyle w:val="NoSpacing"/>
        <w:numPr>
          <w:ilvl w:val="0"/>
          <w:numId w:val="7"/>
        </w:numPr>
        <w:spacing w:before="100" w:beforeAutospacing="1" w:after="100" w:afterAutospacing="1"/>
        <w:ind w:left="760" w:hanging="357"/>
        <w:jc w:val="both"/>
        <w:rPr>
          <w:rFonts w:ascii="Arial" w:hAnsi="Arial" w:cs="Arial"/>
          <w:color w:val="000000" w:themeColor="text1"/>
          <w:sz w:val="18"/>
          <w:szCs w:val="18"/>
        </w:rPr>
      </w:pPr>
      <w:r w:rsidRPr="008A1559">
        <w:rPr>
          <w:rFonts w:ascii="Arial" w:hAnsi="Arial" w:cs="Arial"/>
          <w:color w:val="000000" w:themeColor="text1"/>
          <w:sz w:val="18"/>
          <w:szCs w:val="18"/>
        </w:rPr>
        <w:t>Personal development thru’ self-learning</w:t>
      </w:r>
    </w:p>
    <w:p w14:paraId="2B91802A" w14:textId="77777777" w:rsidR="00F52399" w:rsidRPr="004D7385" w:rsidRDefault="00F52399" w:rsidP="00F52399">
      <w:pPr>
        <w:ind w:left="705" w:firstLine="0"/>
        <w:rPr>
          <w:color w:val="0070C0"/>
        </w:rPr>
      </w:pPr>
    </w:p>
    <w:p w14:paraId="07EE9EA8" w14:textId="77777777" w:rsidR="000E0F93" w:rsidRPr="004D7385" w:rsidRDefault="004D7385">
      <w:pPr>
        <w:spacing w:after="46" w:line="259" w:lineRule="auto"/>
        <w:ind w:left="0" w:firstLine="0"/>
        <w:rPr>
          <w:color w:val="0070C0"/>
        </w:rPr>
      </w:pPr>
      <w:r w:rsidRPr="004D7385">
        <w:rPr>
          <w:b/>
          <w:color w:val="0070C0"/>
          <w:sz w:val="20"/>
          <w:szCs w:val="20"/>
        </w:rPr>
        <w:t>Email:</w:t>
      </w:r>
      <w:r w:rsidRPr="004D7385">
        <w:rPr>
          <w:color w:val="0070C0"/>
        </w:rPr>
        <w:t xml:space="preserve"> </w:t>
      </w:r>
      <w:r w:rsidR="005626C5">
        <w:rPr>
          <w:b/>
          <w:color w:val="0070C0"/>
          <w:u w:val="single" w:color="0000FF"/>
        </w:rPr>
        <w:t>hr</w:t>
      </w:r>
      <w:r>
        <w:rPr>
          <w:b/>
          <w:color w:val="0070C0"/>
          <w:u w:val="single" w:color="0000FF"/>
        </w:rPr>
        <w:t>@bluefishpharma.com</w:t>
      </w:r>
      <w:r w:rsidRPr="004D7385">
        <w:rPr>
          <w:color w:val="0070C0"/>
        </w:rPr>
        <w:t xml:space="preserve"> </w:t>
      </w:r>
    </w:p>
    <w:p w14:paraId="68494CE0" w14:textId="77777777" w:rsidR="000E0F93" w:rsidRDefault="000E0F93">
      <w:pPr>
        <w:spacing w:after="0" w:line="259" w:lineRule="auto"/>
        <w:ind w:left="0" w:firstLine="0"/>
      </w:pPr>
    </w:p>
    <w:sectPr w:rsidR="000E0F93" w:rsidSect="004D7385">
      <w:headerReference w:type="default" r:id="rId7"/>
      <w:pgSz w:w="11906" w:h="16838"/>
      <w:pgMar w:top="1701" w:right="1457" w:bottom="18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6C32E" w14:textId="77777777" w:rsidR="00E86316" w:rsidRDefault="00E86316" w:rsidP="004D7385">
      <w:pPr>
        <w:spacing w:after="0" w:line="240" w:lineRule="auto"/>
      </w:pPr>
      <w:r>
        <w:separator/>
      </w:r>
    </w:p>
  </w:endnote>
  <w:endnote w:type="continuationSeparator" w:id="0">
    <w:p w14:paraId="37FD277F" w14:textId="77777777" w:rsidR="00E86316" w:rsidRDefault="00E86316" w:rsidP="004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9B2BA" w14:textId="77777777" w:rsidR="00E86316" w:rsidRDefault="00E86316" w:rsidP="004D7385">
      <w:pPr>
        <w:spacing w:after="0" w:line="240" w:lineRule="auto"/>
      </w:pPr>
      <w:r>
        <w:separator/>
      </w:r>
    </w:p>
  </w:footnote>
  <w:footnote w:type="continuationSeparator" w:id="0">
    <w:p w14:paraId="6D5ACD3D" w14:textId="77777777" w:rsidR="00E86316" w:rsidRDefault="00E86316" w:rsidP="004D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B66E" w14:textId="77777777" w:rsidR="004D7385" w:rsidRDefault="004D7385">
    <w:pPr>
      <w:pStyle w:val="Header"/>
    </w:pPr>
    <w:r>
      <w:rPr>
        <w:noProof/>
      </w:rPr>
      <w:drawing>
        <wp:anchor distT="0" distB="0" distL="114300" distR="114300" simplePos="0" relativeHeight="251659264" behindDoc="0" locked="0" layoutInCell="1" allowOverlap="1" wp14:anchorId="0C2933A0" wp14:editId="23AE3C52">
          <wp:simplePos x="0" y="0"/>
          <wp:positionH relativeFrom="column">
            <wp:posOffset>5219700</wp:posOffset>
          </wp:positionH>
          <wp:positionV relativeFrom="paragraph">
            <wp:posOffset>-533400</wp:posOffset>
          </wp:positionV>
          <wp:extent cx="1371600" cy="962025"/>
          <wp:effectExtent l="0" t="0" r="0" b="9525"/>
          <wp:wrapSquare wrapText="bothSides"/>
          <wp:docPr id="11" name="Picture 11" descr="logo 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805"/>
    <w:multiLevelType w:val="hybridMultilevel"/>
    <w:tmpl w:val="A7BA3644"/>
    <w:lvl w:ilvl="0" w:tplc="1FE4BCA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FB4C45FE">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9904DD6C">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0148837E">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DDB89B1A">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D45A2C78">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6BECB79C">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72AA5CB6">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26BEC906">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1" w15:restartNumberingAfterBreak="0">
    <w:nsid w:val="144A092A"/>
    <w:multiLevelType w:val="hybridMultilevel"/>
    <w:tmpl w:val="44F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5100"/>
    <w:multiLevelType w:val="hybridMultilevel"/>
    <w:tmpl w:val="596619BA"/>
    <w:lvl w:ilvl="0" w:tplc="04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205638F"/>
    <w:multiLevelType w:val="hybridMultilevel"/>
    <w:tmpl w:val="5BBE25D8"/>
    <w:lvl w:ilvl="0" w:tplc="38B6FC6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B2723D96">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2012ACBE">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75B045EC">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E0F6FE80">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FF006B00">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5A6C6B0C">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05C4A9E8">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DD5491AC">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4" w15:restartNumberingAfterBreak="0">
    <w:nsid w:val="379211A1"/>
    <w:multiLevelType w:val="hybridMultilevel"/>
    <w:tmpl w:val="DC8A4882"/>
    <w:lvl w:ilvl="0" w:tplc="090EA4C6">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F366432A">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255E11FA">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05BA2698">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DFF68428">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5AECA64E">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A4806238">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5F6AC512">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E952A10A">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5" w15:restartNumberingAfterBreak="0">
    <w:nsid w:val="480C2FE3"/>
    <w:multiLevelType w:val="hybridMultilevel"/>
    <w:tmpl w:val="8BF84D6C"/>
    <w:lvl w:ilvl="0" w:tplc="866C617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9D8441AE">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384AE06C">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3144555E">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78A4C4B6">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1C066C6A">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C1347968">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EEA49CAC">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1AFEF33A">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6" w15:restartNumberingAfterBreak="0">
    <w:nsid w:val="4BA65EC0"/>
    <w:multiLevelType w:val="hybridMultilevel"/>
    <w:tmpl w:val="94F4F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93"/>
    <w:rsid w:val="000E0F93"/>
    <w:rsid w:val="00131637"/>
    <w:rsid w:val="0015557D"/>
    <w:rsid w:val="001C423A"/>
    <w:rsid w:val="0024459C"/>
    <w:rsid w:val="00247DCF"/>
    <w:rsid w:val="004547C6"/>
    <w:rsid w:val="00460942"/>
    <w:rsid w:val="004B4B15"/>
    <w:rsid w:val="004D7385"/>
    <w:rsid w:val="00512D88"/>
    <w:rsid w:val="005626C5"/>
    <w:rsid w:val="00591E22"/>
    <w:rsid w:val="006D6A78"/>
    <w:rsid w:val="006F0F10"/>
    <w:rsid w:val="007177CB"/>
    <w:rsid w:val="00725871"/>
    <w:rsid w:val="00743811"/>
    <w:rsid w:val="0078587A"/>
    <w:rsid w:val="00792F7B"/>
    <w:rsid w:val="007A335B"/>
    <w:rsid w:val="008A1559"/>
    <w:rsid w:val="00920DF1"/>
    <w:rsid w:val="00925C2E"/>
    <w:rsid w:val="00CC1E4F"/>
    <w:rsid w:val="00E86316"/>
    <w:rsid w:val="00F523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2687"/>
  <w15:docId w15:val="{5067F101-3BB6-47B9-8526-8420907D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3" w:lineRule="auto"/>
      <w:ind w:left="10" w:hanging="10"/>
    </w:pPr>
    <w:rPr>
      <w:rFonts w:ascii="Arial" w:eastAsia="Arial" w:hAnsi="Arial" w:cs="Arial"/>
      <w:color w:val="535353"/>
      <w:sz w:val="18"/>
    </w:rPr>
  </w:style>
  <w:style w:type="paragraph" w:styleId="Heading1">
    <w:name w:val="heading 1"/>
    <w:next w:val="Normal"/>
    <w:link w:val="Heading1Char"/>
    <w:uiPriority w:val="9"/>
    <w:unhideWhenUsed/>
    <w:qFormat/>
    <w:pPr>
      <w:keepNext/>
      <w:keepLines/>
      <w:spacing w:after="50"/>
      <w:ind w:left="10" w:hanging="10"/>
      <w:outlineLvl w:val="0"/>
    </w:pPr>
    <w:rPr>
      <w:rFonts w:ascii="Arial" w:eastAsia="Arial" w:hAnsi="Arial" w:cs="Arial"/>
      <w:b/>
      <w:color w:val="53535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35353"/>
      <w:sz w:val="18"/>
    </w:rPr>
  </w:style>
  <w:style w:type="paragraph" w:customStyle="1" w:styleId="ingress">
    <w:name w:val="ingress"/>
    <w:basedOn w:val="Normal"/>
    <w:rsid w:val="00F523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F523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
    <w:name w:val="Table Grid"/>
    <w:basedOn w:val="TableNormal"/>
    <w:rsid w:val="00F52399"/>
    <w:pPr>
      <w:spacing w:after="0" w:line="240" w:lineRule="auto"/>
    </w:pPr>
    <w:rPr>
      <w:rFonts w:ascii="Times New Roman" w:eastAsia="Times New Roman" w:hAnsi="Times New Roman" w:cs="Times New Roman"/>
      <w:sz w:val="20"/>
      <w:szCs w:val="20"/>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7385"/>
    <w:pPr>
      <w:spacing w:after="0" w:line="240" w:lineRule="auto"/>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4D7385"/>
    <w:rPr>
      <w:color w:val="0563C1" w:themeColor="hyperlink"/>
      <w:u w:val="single"/>
    </w:rPr>
  </w:style>
  <w:style w:type="paragraph" w:styleId="Header">
    <w:name w:val="header"/>
    <w:basedOn w:val="Normal"/>
    <w:link w:val="HeaderChar"/>
    <w:uiPriority w:val="99"/>
    <w:unhideWhenUsed/>
    <w:rsid w:val="004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385"/>
    <w:rPr>
      <w:rFonts w:ascii="Arial" w:eastAsia="Arial" w:hAnsi="Arial" w:cs="Arial"/>
      <w:color w:val="535353"/>
      <w:sz w:val="18"/>
    </w:rPr>
  </w:style>
  <w:style w:type="paragraph" w:styleId="Footer">
    <w:name w:val="footer"/>
    <w:basedOn w:val="Normal"/>
    <w:link w:val="FooterChar"/>
    <w:uiPriority w:val="99"/>
    <w:unhideWhenUsed/>
    <w:rsid w:val="004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385"/>
    <w:rPr>
      <w:rFonts w:ascii="Arial" w:eastAsia="Arial" w:hAnsi="Arial" w:cs="Arial"/>
      <w:color w:val="53535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Jaideepm</dc:creator>
  <cp:keywords/>
  <cp:lastModifiedBy>Astha Sehgal</cp:lastModifiedBy>
  <cp:revision>15</cp:revision>
  <dcterms:created xsi:type="dcterms:W3CDTF">2016-11-29T05:25:00Z</dcterms:created>
  <dcterms:modified xsi:type="dcterms:W3CDTF">2021-02-01T07:05:00Z</dcterms:modified>
</cp:coreProperties>
</file>